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2312</w:t>
      </w:r>
      <w:r>
        <w:rPr>
          <w:rFonts w:ascii="Times New Roman" w:eastAsia="Times New Roman" w:hAnsi="Times New Roman" w:cs="Times New Roman"/>
          <w:sz w:val="28"/>
          <w:szCs w:val="28"/>
        </w:rPr>
        <w:t>-2603/2024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Джумандыковой </w:t>
      </w:r>
      <w:r>
        <w:rPr>
          <w:rFonts w:ascii="Times New Roman" w:eastAsia="Times New Roman" w:hAnsi="Times New Roman" w:cs="Times New Roman"/>
          <w:sz w:val="28"/>
          <w:szCs w:val="28"/>
        </w:rPr>
        <w:t>Зухре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Таждиновне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Джумандыковой </w:t>
      </w:r>
      <w:r>
        <w:rPr>
          <w:rFonts w:ascii="Times New Roman" w:eastAsia="Times New Roman" w:hAnsi="Times New Roman" w:cs="Times New Roman"/>
          <w:sz w:val="28"/>
          <w:szCs w:val="28"/>
        </w:rPr>
        <w:t>Зухре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Таждиновне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Джумандыковой </w:t>
      </w:r>
      <w:r>
        <w:rPr>
          <w:rFonts w:ascii="Times New Roman" w:eastAsia="Times New Roman" w:hAnsi="Times New Roman" w:cs="Times New Roman"/>
          <w:sz w:val="28"/>
          <w:szCs w:val="28"/>
        </w:rPr>
        <w:t>Зухр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Таждиновн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переплата пенсии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Джумандыковой </w:t>
      </w:r>
      <w:r>
        <w:rPr>
          <w:rFonts w:ascii="Times New Roman" w:eastAsia="Times New Roman" w:hAnsi="Times New Roman" w:cs="Times New Roman"/>
          <w:sz w:val="28"/>
          <w:szCs w:val="28"/>
        </w:rPr>
        <w:t>Зухры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Таждиновны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Style w:val="cat-UserDefinedgrp-1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